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lang w:eastAsia="zh-CN"/>
        </w:rPr>
        <w:t>医学院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201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年教学研究项目申报指南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为切实开展专业认证和审核评估整改工作，力争建设新医科，争创一流专业，打造金课。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</w:rPr>
        <w:t>积极践行以学生全面发展为中心、成效导向和持续改进的教育理念，特制订201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4"/>
          <w:szCs w:val="24"/>
        </w:rPr>
        <w:t>年教学研究项目申报指南如下：</w:t>
      </w:r>
    </w:p>
    <w:p>
      <w:pPr>
        <w:pStyle w:val="7"/>
        <w:numPr>
          <w:ilvl w:val="0"/>
          <w:numId w:val="0"/>
        </w:numPr>
        <w:tabs>
          <w:tab w:val="left" w:pos="567"/>
          <w:tab w:val="left" w:pos="851"/>
        </w:tabs>
        <w:spacing w:line="360" w:lineRule="auto"/>
        <w:ind w:left="567" w:leftChars="0"/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  <w:lang w:eastAsia="zh-CN"/>
        </w:rPr>
        <w:t>一、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专业建设和综合改革类项目</w:t>
      </w:r>
    </w:p>
    <w:p>
      <w:pPr>
        <w:pStyle w:val="7"/>
        <w:numPr>
          <w:ilvl w:val="0"/>
          <w:numId w:val="0"/>
        </w:numPr>
        <w:tabs>
          <w:tab w:val="left" w:pos="993"/>
        </w:tabs>
        <w:spacing w:line="360" w:lineRule="auto"/>
        <w:ind w:left="851" w:left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</w:rPr>
        <w:t>“新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医</w:t>
      </w:r>
      <w:r>
        <w:rPr>
          <w:rFonts w:hint="eastAsia" w:ascii="仿宋_GB2312" w:hAnsi="仿宋_GB2312" w:eastAsia="仿宋_GB2312" w:cs="仿宋_GB2312"/>
          <w:sz w:val="24"/>
          <w:szCs w:val="24"/>
        </w:rPr>
        <w:t>科”研究与实践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</w:rPr>
        <w:t>学科交叉为特征的专业建设探索与实践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，卓越医师</w:t>
      </w:r>
      <w:r>
        <w:rPr>
          <w:rFonts w:hint="eastAsia" w:ascii="仿宋_GB2312" w:hAnsi="仿宋_GB2312" w:eastAsia="仿宋_GB2312" w:cs="仿宋_GB2312"/>
          <w:sz w:val="24"/>
          <w:szCs w:val="24"/>
        </w:rPr>
        <w:t>2.0教育培养计划的研究与实践；</w:t>
      </w:r>
    </w:p>
    <w:p>
      <w:pPr>
        <w:pStyle w:val="7"/>
        <w:numPr>
          <w:ilvl w:val="0"/>
          <w:numId w:val="0"/>
        </w:numPr>
        <w:tabs>
          <w:tab w:val="left" w:pos="993"/>
        </w:tabs>
        <w:spacing w:line="360" w:lineRule="auto"/>
        <w:ind w:left="851" w:left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2. 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以专业认证为基础的专业建设研究</w:t>
      </w:r>
      <w:r>
        <w:rPr>
          <w:rFonts w:hint="eastAsia" w:ascii="仿宋_GB2312" w:hAnsi="仿宋_GB2312" w:eastAsia="仿宋_GB2312" w:cs="仿宋_GB2312"/>
          <w:sz w:val="24"/>
          <w:szCs w:val="24"/>
        </w:rPr>
        <w:t>与实践；</w:t>
      </w:r>
    </w:p>
    <w:p>
      <w:pPr>
        <w:pStyle w:val="7"/>
        <w:numPr>
          <w:ilvl w:val="0"/>
          <w:numId w:val="0"/>
        </w:numPr>
        <w:tabs>
          <w:tab w:val="left" w:pos="993"/>
        </w:tabs>
        <w:spacing w:line="360" w:lineRule="auto"/>
        <w:ind w:left="851" w:leftChars="0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3. 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以器官系统为中心，基础与临床贯通式融合的教学模式的研究</w:t>
      </w:r>
      <w:r>
        <w:rPr>
          <w:rFonts w:hint="eastAsia" w:ascii="仿宋_GB2312" w:hAnsi="仿宋_GB2312" w:eastAsia="仿宋_GB2312" w:cs="仿宋_GB2312"/>
          <w:sz w:val="24"/>
          <w:szCs w:val="24"/>
        </w:rPr>
        <w:t>与实践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>
      <w:pPr>
        <w:pStyle w:val="7"/>
        <w:numPr>
          <w:ilvl w:val="0"/>
          <w:numId w:val="0"/>
        </w:numPr>
        <w:tabs>
          <w:tab w:val="left" w:pos="567"/>
          <w:tab w:val="left" w:pos="851"/>
        </w:tabs>
        <w:spacing w:line="360" w:lineRule="auto"/>
        <w:ind w:left="567" w:leftChars="0"/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  <w:lang w:eastAsia="zh-CN"/>
        </w:rPr>
        <w:t>二、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教学信息化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eastAsia="zh-CN"/>
        </w:rPr>
        <w:t>及信息化课程类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项目</w:t>
      </w:r>
    </w:p>
    <w:p>
      <w:pPr>
        <w:pStyle w:val="7"/>
        <w:numPr>
          <w:ilvl w:val="0"/>
          <w:numId w:val="1"/>
        </w:numPr>
        <w:tabs>
          <w:tab w:val="left" w:pos="993"/>
        </w:tabs>
        <w:spacing w:line="360" w:lineRule="auto"/>
        <w:ind w:firstLine="431" w:firstLine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信息化教学平台建设与资源使用；</w:t>
      </w:r>
    </w:p>
    <w:p>
      <w:pPr>
        <w:pStyle w:val="7"/>
        <w:numPr>
          <w:ilvl w:val="0"/>
          <w:numId w:val="1"/>
        </w:numPr>
        <w:tabs>
          <w:tab w:val="left" w:pos="993"/>
        </w:tabs>
        <w:spacing w:line="360" w:lineRule="auto"/>
        <w:ind w:firstLine="431" w:firstLine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以打造金课为目标，</w:t>
      </w:r>
      <w:r>
        <w:rPr>
          <w:rFonts w:hint="eastAsia" w:ascii="仿宋_GB2312" w:hAnsi="仿宋_GB2312" w:eastAsia="仿宋_GB2312" w:cs="仿宋_GB2312"/>
          <w:sz w:val="24"/>
          <w:szCs w:val="24"/>
        </w:rPr>
        <w:t>信息技术与课堂教学深度融合的研究与实践；</w:t>
      </w:r>
    </w:p>
    <w:p>
      <w:pPr>
        <w:pStyle w:val="7"/>
        <w:numPr>
          <w:ilvl w:val="0"/>
          <w:numId w:val="1"/>
        </w:numPr>
        <w:tabs>
          <w:tab w:val="left" w:pos="993"/>
        </w:tabs>
        <w:spacing w:line="360" w:lineRule="auto"/>
        <w:ind w:firstLine="431" w:firstLine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以打造金课为目标，</w:t>
      </w:r>
      <w:r>
        <w:rPr>
          <w:rFonts w:hint="eastAsia" w:ascii="仿宋_GB2312" w:hAnsi="仿宋_GB2312" w:eastAsia="仿宋_GB2312" w:cs="仿宋_GB2312"/>
          <w:sz w:val="24"/>
          <w:szCs w:val="24"/>
        </w:rPr>
        <w:t>融合信息技术的高水平线下课程建设；</w:t>
      </w:r>
    </w:p>
    <w:p>
      <w:pPr>
        <w:pStyle w:val="7"/>
        <w:numPr>
          <w:ilvl w:val="0"/>
          <w:numId w:val="0"/>
        </w:numPr>
        <w:tabs>
          <w:tab w:val="left" w:pos="567"/>
          <w:tab w:val="left" w:pos="851"/>
        </w:tabs>
        <w:spacing w:line="360" w:lineRule="auto"/>
        <w:ind w:left="567" w:leftChars="0"/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  <w:lang w:eastAsia="zh-CN"/>
        </w:rPr>
        <w:t>三、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教学方法与评价体系类项目</w:t>
      </w:r>
    </w:p>
    <w:p>
      <w:pPr>
        <w:pStyle w:val="7"/>
        <w:numPr>
          <w:ilvl w:val="0"/>
          <w:numId w:val="2"/>
        </w:numPr>
        <w:tabs>
          <w:tab w:val="left" w:pos="993"/>
        </w:tabs>
        <w:spacing w:line="360" w:lineRule="auto"/>
        <w:ind w:firstLine="431" w:firstLine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以系统试卷分析与评价为基础的考核评价体系研究；</w:t>
      </w:r>
    </w:p>
    <w:p>
      <w:pPr>
        <w:pStyle w:val="7"/>
        <w:numPr>
          <w:ilvl w:val="0"/>
          <w:numId w:val="2"/>
        </w:numPr>
        <w:tabs>
          <w:tab w:val="left" w:pos="993"/>
        </w:tabs>
        <w:spacing w:line="360" w:lineRule="auto"/>
        <w:ind w:firstLine="431" w:firstLine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以课程为单位的网络题库建设（经费划拨与课题验收，以试题库建设的数量和质量为依据）；</w:t>
      </w:r>
    </w:p>
    <w:p>
      <w:pPr>
        <w:pStyle w:val="7"/>
        <w:numPr>
          <w:ilvl w:val="0"/>
          <w:numId w:val="2"/>
        </w:numPr>
        <w:tabs>
          <w:tab w:val="left" w:pos="993"/>
        </w:tabs>
        <w:spacing w:line="360" w:lineRule="auto"/>
        <w:ind w:firstLine="431" w:firstLine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以学生为中心的教学方法改革与实践；</w:t>
      </w:r>
    </w:p>
    <w:p>
      <w:pPr>
        <w:pStyle w:val="7"/>
        <w:numPr>
          <w:ilvl w:val="0"/>
          <w:numId w:val="2"/>
        </w:numPr>
        <w:tabs>
          <w:tab w:val="left" w:pos="993"/>
        </w:tabs>
        <w:spacing w:line="360" w:lineRule="auto"/>
        <w:ind w:firstLine="431" w:firstLine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课堂教学效果评价体系与方法研究；</w:t>
      </w:r>
    </w:p>
    <w:p>
      <w:pPr>
        <w:pStyle w:val="7"/>
        <w:numPr>
          <w:ilvl w:val="0"/>
          <w:numId w:val="0"/>
        </w:numPr>
        <w:tabs>
          <w:tab w:val="left" w:pos="567"/>
          <w:tab w:val="left" w:pos="851"/>
        </w:tabs>
        <w:spacing w:line="360" w:lineRule="auto"/>
        <w:ind w:left="567" w:leftChars="0"/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  <w:lang w:eastAsia="zh-CN"/>
        </w:rPr>
        <w:t>四、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思政教育类项目</w:t>
      </w:r>
    </w:p>
    <w:p>
      <w:pPr>
        <w:pStyle w:val="7"/>
        <w:numPr>
          <w:ilvl w:val="0"/>
          <w:numId w:val="0"/>
        </w:numPr>
        <w:tabs>
          <w:tab w:val="left" w:pos="993"/>
        </w:tabs>
        <w:spacing w:line="360" w:lineRule="auto"/>
        <w:ind w:left="851" w:left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课程思政的研究与实践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>
      <w:pPr>
        <w:pStyle w:val="7"/>
        <w:numPr>
          <w:ilvl w:val="0"/>
          <w:numId w:val="0"/>
        </w:numPr>
        <w:tabs>
          <w:tab w:val="left" w:pos="567"/>
          <w:tab w:val="left" w:pos="851"/>
        </w:tabs>
        <w:spacing w:line="360" w:lineRule="auto"/>
        <w:ind w:left="567" w:leftChars="0"/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  <w:lang w:eastAsia="zh-CN"/>
        </w:rPr>
        <w:t>五、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其它项目</w:t>
      </w:r>
    </w:p>
    <w:p>
      <w:pPr>
        <w:pStyle w:val="7"/>
        <w:numPr>
          <w:ilvl w:val="0"/>
          <w:numId w:val="3"/>
        </w:numPr>
        <w:tabs>
          <w:tab w:val="left" w:pos="993"/>
        </w:tabs>
        <w:spacing w:line="360" w:lineRule="auto"/>
        <w:ind w:firstLine="431" w:firstLine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符合国家和教育部有关本科人才培养导向的其它教学研究项目。</w:t>
      </w:r>
    </w:p>
    <w:p>
      <w:pPr>
        <w:tabs>
          <w:tab w:val="left" w:pos="993"/>
        </w:tabs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871E0B6"/>
    <w:multiLevelType w:val="multilevel"/>
    <w:tmpl w:val="D871E0B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58C6ED1"/>
    <w:multiLevelType w:val="multilevel"/>
    <w:tmpl w:val="658C6ED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886496"/>
    <w:multiLevelType w:val="multilevel"/>
    <w:tmpl w:val="6C88649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FA7"/>
    <w:rsid w:val="00012B39"/>
    <w:rsid w:val="00015926"/>
    <w:rsid w:val="00017B4E"/>
    <w:rsid w:val="000424C0"/>
    <w:rsid w:val="00080869"/>
    <w:rsid w:val="000D6090"/>
    <w:rsid w:val="000E25BB"/>
    <w:rsid w:val="00107965"/>
    <w:rsid w:val="001104FB"/>
    <w:rsid w:val="001770FA"/>
    <w:rsid w:val="001A6160"/>
    <w:rsid w:val="00216438"/>
    <w:rsid w:val="00225292"/>
    <w:rsid w:val="002637D4"/>
    <w:rsid w:val="00276561"/>
    <w:rsid w:val="002857DF"/>
    <w:rsid w:val="00294A91"/>
    <w:rsid w:val="002B0BCC"/>
    <w:rsid w:val="002C3C64"/>
    <w:rsid w:val="003006AD"/>
    <w:rsid w:val="00313B4B"/>
    <w:rsid w:val="00351F5C"/>
    <w:rsid w:val="00376FA4"/>
    <w:rsid w:val="00385704"/>
    <w:rsid w:val="00406C8D"/>
    <w:rsid w:val="00433035"/>
    <w:rsid w:val="004341DC"/>
    <w:rsid w:val="004913F4"/>
    <w:rsid w:val="004924FB"/>
    <w:rsid w:val="00493EAA"/>
    <w:rsid w:val="004946C4"/>
    <w:rsid w:val="00506A11"/>
    <w:rsid w:val="00522611"/>
    <w:rsid w:val="00546C3A"/>
    <w:rsid w:val="0059670A"/>
    <w:rsid w:val="005D3E70"/>
    <w:rsid w:val="005E2006"/>
    <w:rsid w:val="00635004"/>
    <w:rsid w:val="006511B9"/>
    <w:rsid w:val="006A7093"/>
    <w:rsid w:val="006D17F8"/>
    <w:rsid w:val="006F61AB"/>
    <w:rsid w:val="00716BE0"/>
    <w:rsid w:val="00725B35"/>
    <w:rsid w:val="00732E7C"/>
    <w:rsid w:val="00733361"/>
    <w:rsid w:val="007F25B7"/>
    <w:rsid w:val="007F6015"/>
    <w:rsid w:val="00806621"/>
    <w:rsid w:val="00806B9B"/>
    <w:rsid w:val="0081480C"/>
    <w:rsid w:val="00826137"/>
    <w:rsid w:val="00830AA9"/>
    <w:rsid w:val="0087308F"/>
    <w:rsid w:val="0089631D"/>
    <w:rsid w:val="00926C2A"/>
    <w:rsid w:val="009463B3"/>
    <w:rsid w:val="009C7CBA"/>
    <w:rsid w:val="009D4127"/>
    <w:rsid w:val="009F7163"/>
    <w:rsid w:val="00A64C51"/>
    <w:rsid w:val="00A7559D"/>
    <w:rsid w:val="00A809F1"/>
    <w:rsid w:val="00A813A8"/>
    <w:rsid w:val="00A82CA0"/>
    <w:rsid w:val="00AA4FC6"/>
    <w:rsid w:val="00AD300C"/>
    <w:rsid w:val="00AF4AFF"/>
    <w:rsid w:val="00B07236"/>
    <w:rsid w:val="00B97FA7"/>
    <w:rsid w:val="00BB67F6"/>
    <w:rsid w:val="00C03282"/>
    <w:rsid w:val="00C417F4"/>
    <w:rsid w:val="00C44A11"/>
    <w:rsid w:val="00CB4B98"/>
    <w:rsid w:val="00CB7088"/>
    <w:rsid w:val="00CF5545"/>
    <w:rsid w:val="00CF571E"/>
    <w:rsid w:val="00D05BD8"/>
    <w:rsid w:val="00D065AA"/>
    <w:rsid w:val="00D16E8A"/>
    <w:rsid w:val="00D255B8"/>
    <w:rsid w:val="00D54696"/>
    <w:rsid w:val="00DE7DF5"/>
    <w:rsid w:val="00DF01C6"/>
    <w:rsid w:val="00E47451"/>
    <w:rsid w:val="00E537A4"/>
    <w:rsid w:val="00E62A08"/>
    <w:rsid w:val="00E63632"/>
    <w:rsid w:val="00ED0E4A"/>
    <w:rsid w:val="00ED5B2B"/>
    <w:rsid w:val="00EE45C3"/>
    <w:rsid w:val="00EE6F73"/>
    <w:rsid w:val="00EE7362"/>
    <w:rsid w:val="00EF3710"/>
    <w:rsid w:val="00F25293"/>
    <w:rsid w:val="00F80F71"/>
    <w:rsid w:val="00F92B0A"/>
    <w:rsid w:val="0C421E9F"/>
    <w:rsid w:val="32212B8E"/>
    <w:rsid w:val="4E0656B2"/>
    <w:rsid w:val="52160FD3"/>
    <w:rsid w:val="781A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110</Words>
  <Characters>627</Characters>
  <Lines>5</Lines>
  <Paragraphs>1</Paragraphs>
  <TotalTime>4</TotalTime>
  <ScaleCrop>false</ScaleCrop>
  <LinksUpToDate>false</LinksUpToDate>
  <CharactersWithSpaces>736</CharactersWithSpaces>
  <Application>WPS Office_11.1.0.8813_F1E327BC-269C-435d-A152-05C5408002CA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2018-09-14T09:09:00Z</dcterms:created>
  <dc:creator>1213038247@qq.com</dc:creator>
  <cp:lastModifiedBy>子云</cp:lastModifiedBy>
  <cp:lastPrinted>2018-09-05T07:38:00Z</cp:lastPrinted>
  <dcterms:modified xsi:type="dcterms:W3CDTF">2019-09-09T09:57:37Z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