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rPr>
          <w:rFonts w:ascii="华文仿宋" w:hAnsi="华文仿宋" w:eastAsia="华文仿宋" w:cs="宋体"/>
          <w:color w:val="000000"/>
          <w:kern w:val="0"/>
          <w:sz w:val="28"/>
          <w:szCs w:val="28"/>
        </w:rPr>
      </w:pPr>
      <w:r>
        <w:rPr>
          <w:rFonts w:ascii="华文仿宋" w:hAnsi="华文仿宋" w:eastAsia="华文仿宋" w:cs="宋体"/>
          <w:color w:val="000000"/>
          <w:kern w:val="0"/>
          <w:sz w:val="28"/>
          <w:szCs w:val="28"/>
        </w:rPr>
        <w:t>关于规范研究生培养费使用的通知</w:t>
      </w:r>
    </w:p>
    <w:p>
      <w:pPr>
        <w:widowControl/>
        <w:jc w:val="left"/>
        <w:rPr>
          <w:rFonts w:ascii="宋体" w:hAnsi="宋体" w:cs="宋体"/>
          <w:kern w:val="0"/>
          <w:sz w:val="28"/>
          <w:szCs w:val="28"/>
        </w:rPr>
      </w:pPr>
      <w:r>
        <w:rPr>
          <w:rFonts w:hint="eastAsia" w:ascii="华文仿宋" w:hAnsi="华文仿宋" w:eastAsia="华文仿宋" w:cs="宋体"/>
          <w:color w:val="000000"/>
          <w:kern w:val="0"/>
          <w:sz w:val="28"/>
          <w:szCs w:val="28"/>
        </w:rPr>
        <w:t>各学院、研究生工作部（处）：</w:t>
      </w:r>
    </w:p>
    <w:p>
      <w:pPr>
        <w:widowControl/>
        <w:ind w:firstLine="560" w:firstLineChars="200"/>
        <w:jc w:val="left"/>
        <w:rPr>
          <w:rFonts w:ascii="宋体" w:hAnsi="宋体" w:cs="宋体"/>
          <w:kern w:val="0"/>
          <w:sz w:val="28"/>
          <w:szCs w:val="28"/>
        </w:rPr>
      </w:pPr>
      <w:r>
        <w:rPr>
          <w:rFonts w:hint="eastAsia" w:ascii="华文仿宋" w:hAnsi="华文仿宋" w:eastAsia="华文仿宋" w:cs="宋体"/>
          <w:color w:val="000000"/>
          <w:kern w:val="0"/>
          <w:sz w:val="28"/>
          <w:szCs w:val="28"/>
        </w:rPr>
        <w:t>为加强研究生培养费的使用管理，使有限经费发挥更大效益，根据学校实际，计财处对研究生培养费报销使用事宜进一步明确如下：</w:t>
      </w:r>
    </w:p>
    <w:p>
      <w:pPr>
        <w:widowControl/>
        <w:ind w:firstLine="618" w:firstLineChars="221"/>
        <w:jc w:val="left"/>
        <w:rPr>
          <w:rFonts w:ascii="宋体" w:hAnsi="宋体" w:cs="宋体"/>
          <w:kern w:val="0"/>
          <w:sz w:val="28"/>
          <w:szCs w:val="28"/>
        </w:rPr>
      </w:pPr>
      <w:r>
        <w:rPr>
          <w:rFonts w:hint="eastAsia" w:ascii="华文仿宋" w:hAnsi="华文仿宋" w:eastAsia="华文仿宋" w:cs="华文仿宋"/>
          <w:color w:val="000000"/>
          <w:kern w:val="0"/>
          <w:sz w:val="28"/>
          <w:szCs w:val="28"/>
        </w:rPr>
        <w:t>1.</w:t>
      </w:r>
      <w:r>
        <w:rPr>
          <w:rFonts w:ascii="Times New Roman" w:hAnsi="Times New Roman" w:eastAsia="华文仿宋"/>
          <w:color w:val="000000"/>
          <w:kern w:val="0"/>
          <w:sz w:val="28"/>
          <w:szCs w:val="28"/>
        </w:rPr>
        <w:t>  </w:t>
      </w:r>
      <w:r>
        <w:rPr>
          <w:rFonts w:hint="eastAsia" w:ascii="华文仿宋" w:hAnsi="华文仿宋" w:eastAsia="华文仿宋" w:cs="宋体"/>
          <w:color w:val="000000"/>
          <w:kern w:val="0"/>
          <w:sz w:val="28"/>
          <w:szCs w:val="28"/>
        </w:rPr>
        <w:t>研究生培养费是指学校财务部门逐年核定并划拨的用于培养统招全日制研究生的专项经费。</w:t>
      </w:r>
    </w:p>
    <w:p>
      <w:pPr>
        <w:widowControl/>
        <w:ind w:firstLine="618" w:firstLineChars="221"/>
        <w:jc w:val="left"/>
        <w:rPr>
          <w:rFonts w:ascii="宋体" w:hAnsi="宋体" w:cs="宋体"/>
          <w:kern w:val="0"/>
          <w:sz w:val="28"/>
          <w:szCs w:val="28"/>
        </w:rPr>
      </w:pPr>
      <w:r>
        <w:rPr>
          <w:rFonts w:hint="eastAsia" w:ascii="华文仿宋" w:hAnsi="华文仿宋" w:eastAsia="华文仿宋" w:cs="华文仿宋"/>
          <w:color w:val="000000"/>
          <w:kern w:val="0"/>
          <w:sz w:val="28"/>
          <w:szCs w:val="28"/>
        </w:rPr>
        <w:t>2.</w:t>
      </w:r>
      <w:r>
        <w:rPr>
          <w:rFonts w:ascii="Times New Roman" w:hAnsi="Times New Roman" w:eastAsia="华文仿宋"/>
          <w:color w:val="000000"/>
          <w:kern w:val="0"/>
          <w:sz w:val="28"/>
          <w:szCs w:val="28"/>
        </w:rPr>
        <w:t>  </w:t>
      </w:r>
      <w:r>
        <w:rPr>
          <w:rFonts w:hint="eastAsia" w:ascii="华文仿宋" w:hAnsi="华文仿宋" w:eastAsia="华文仿宋" w:cs="宋体"/>
          <w:color w:val="000000"/>
          <w:kern w:val="0"/>
          <w:sz w:val="28"/>
          <w:szCs w:val="28"/>
        </w:rPr>
        <w:t>研究生培养费分为校统筹、院统筹两部分，各占50%。其中</w:t>
      </w:r>
      <w:r>
        <w:rPr>
          <w:rFonts w:hint="eastAsia" w:ascii="华文仿宋" w:hAnsi="华文仿宋" w:eastAsia="华文仿宋" w:cs="宋体"/>
          <w:b/>
          <w:color w:val="000000"/>
          <w:kern w:val="0"/>
          <w:sz w:val="28"/>
          <w:szCs w:val="28"/>
        </w:rPr>
        <w:t>校统筹部分直接造表发放给学生本人由学生自主统筹安排使用</w:t>
      </w:r>
      <w:r>
        <w:rPr>
          <w:rFonts w:hint="eastAsia" w:ascii="华文仿宋" w:hAnsi="华文仿宋" w:eastAsia="华文仿宋" w:cs="宋体"/>
          <w:color w:val="000000"/>
          <w:kern w:val="0"/>
          <w:sz w:val="28"/>
          <w:szCs w:val="28"/>
        </w:rPr>
        <w:t>，院统筹部分由学院根据实际支出持相关费用发票报销，结余留用，超支不补。</w:t>
      </w:r>
    </w:p>
    <w:p>
      <w:pPr>
        <w:widowControl/>
        <w:ind w:firstLine="618" w:firstLineChars="221"/>
        <w:jc w:val="left"/>
        <w:rPr>
          <w:rFonts w:ascii="宋体" w:hAnsi="宋体" w:cs="宋体"/>
          <w:kern w:val="0"/>
          <w:sz w:val="28"/>
          <w:szCs w:val="28"/>
        </w:rPr>
      </w:pPr>
      <w:r>
        <w:rPr>
          <w:rFonts w:hint="eastAsia" w:ascii="华文仿宋" w:hAnsi="华文仿宋" w:eastAsia="华文仿宋" w:cs="宋体"/>
          <w:color w:val="000000"/>
          <w:kern w:val="0"/>
          <w:sz w:val="28"/>
          <w:szCs w:val="28"/>
        </w:rPr>
        <w:t>3.校统筹部分的研究生培养费主要用于学院以外花费的部分，即研究生在读期间发生由学生个人购买支付的相关费用，包括：匿名评审费、邮寄费、调研差旅费、学位论文打（复）印费，以及研究生在读期间发生受报账时限要求难以报账的费用等。</w:t>
      </w:r>
    </w:p>
    <w:p>
      <w:pPr>
        <w:widowControl/>
        <w:ind w:firstLine="618" w:firstLineChars="221"/>
        <w:jc w:val="left"/>
        <w:rPr>
          <w:rFonts w:ascii="宋体" w:hAnsi="宋体" w:cs="宋体"/>
          <w:kern w:val="0"/>
          <w:sz w:val="28"/>
          <w:szCs w:val="28"/>
        </w:rPr>
      </w:pPr>
      <w:r>
        <w:rPr>
          <w:rFonts w:hint="eastAsia" w:ascii="华文仿宋" w:hAnsi="华文仿宋" w:eastAsia="华文仿宋" w:cs="宋体"/>
          <w:color w:val="000000"/>
          <w:kern w:val="0"/>
          <w:sz w:val="28"/>
          <w:szCs w:val="28"/>
        </w:rPr>
        <w:t>4.院统筹部分的研究生培养费主要用于学院以内花费的部分，即研究生论文写作与答辩期间（最后一学期的3-6月）发生由学院统一购买支付的相关费用，包括：校内评审费，评审表格等少量打（复）印费，纸、笔、墨水等简单办公用品，用相关票据报销。</w:t>
      </w:r>
    </w:p>
    <w:p>
      <w:pPr>
        <w:widowControl/>
        <w:ind w:firstLine="618" w:firstLineChars="221"/>
        <w:jc w:val="left"/>
        <w:rPr>
          <w:rFonts w:ascii="宋体" w:hAnsi="宋体" w:cs="宋体"/>
          <w:kern w:val="0"/>
          <w:sz w:val="28"/>
          <w:szCs w:val="28"/>
        </w:rPr>
      </w:pPr>
      <w:r>
        <w:rPr>
          <w:rFonts w:hint="eastAsia" w:ascii="华文仿宋" w:hAnsi="华文仿宋" w:eastAsia="华文仿宋" w:cstheme="minorBidi"/>
          <w:color w:val="000000"/>
          <w:kern w:val="0"/>
          <w:sz w:val="28"/>
          <w:szCs w:val="28"/>
        </w:rPr>
        <w:t>如有疑问，请咨询报账大厅 2058138,2058625</w:t>
      </w:r>
      <w:bookmarkStart w:id="0" w:name="_GoBack"/>
      <w:bookmarkEnd w:id="0"/>
    </w:p>
    <w:p>
      <w:pPr>
        <w:widowControl/>
        <w:ind w:firstLine="5938" w:firstLineChars="2121"/>
        <w:jc w:val="left"/>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计财处</w:t>
      </w:r>
    </w:p>
    <w:p>
      <w:pPr>
        <w:ind w:firstLine="5740" w:firstLineChars="2050"/>
        <w:rPr>
          <w:rFonts w:ascii="华文仿宋" w:hAnsi="华文仿宋" w:eastAsia="华文仿宋" w:cs="宋体"/>
          <w:color w:val="000000"/>
          <w:kern w:val="0"/>
          <w:sz w:val="28"/>
          <w:szCs w:val="28"/>
        </w:rPr>
      </w:pPr>
      <w:r>
        <w:rPr>
          <w:rFonts w:hint="eastAsia" w:ascii="华文仿宋" w:hAnsi="华文仿宋" w:eastAsia="华文仿宋" w:cs="宋体"/>
          <w:color w:val="000000"/>
          <w:kern w:val="0"/>
          <w:sz w:val="28"/>
          <w:szCs w:val="28"/>
        </w:rPr>
        <w:t>2017-4-10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67495"/>
    <w:rsid w:val="002E501C"/>
    <w:rsid w:val="00376895"/>
    <w:rsid w:val="00A67495"/>
    <w:rsid w:val="00A92D28"/>
    <w:rsid w:val="00AA438F"/>
    <w:rsid w:val="00C61121"/>
    <w:rsid w:val="63A90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character" w:styleId="4">
    <w:name w:val="Strong"/>
    <w:basedOn w:val="3"/>
    <w:qFormat/>
    <w:uiPriority w:val="22"/>
    <w:rPr>
      <w:b/>
      <w:bCs/>
    </w:rPr>
  </w:style>
  <w:style w:type="character" w:customStyle="1" w:styleId="6">
    <w:name w:val="Subtle Emphasis"/>
    <w:basedOn w:val="3"/>
    <w:qFormat/>
    <w:uiPriority w:val="19"/>
    <w:rPr>
      <w:i/>
      <w:iCs/>
      <w:color w:val="7F7F7F" w:themeColor="text1" w:themeTint="7F"/>
    </w:rPr>
  </w:style>
  <w:style w:type="character" w:customStyle="1" w:styleId="7">
    <w:name w:val="Intense Emphasis"/>
    <w:basedOn w:val="3"/>
    <w:qFormat/>
    <w:uiPriority w:val="21"/>
    <w:rPr>
      <w:b/>
      <w:bCs/>
      <w:i/>
      <w:iCs/>
      <w:color w:val="4F81BD" w:themeColor="accent1"/>
    </w:rPr>
  </w:style>
  <w:style w:type="paragraph" w:styleId="8">
    <w:name w:val="List Paragraph"/>
    <w:basedOn w:val="1"/>
    <w:qFormat/>
    <w:uiPriority w:val="34"/>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75</Words>
  <Characters>431</Characters>
  <Lines>3</Lines>
  <Paragraphs>1</Paragraphs>
  <TotalTime>0</TotalTime>
  <ScaleCrop>false</ScaleCrop>
  <LinksUpToDate>false</LinksUpToDate>
  <CharactersWithSpaces>505</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2017-04-11T11:16:00Z</dcterms:created>
  <dc:creator>微软用户</dc:creator>
  <cp:lastModifiedBy>可(⊙o⊙)姗</cp:lastModifiedBy>
  <dcterms:modified xsi:type="dcterms:W3CDTF">2018-05-03T04:59:51Z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